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76EF" w14:textId="5CA83F47" w:rsidR="008971BB" w:rsidRPr="0011141C" w:rsidRDefault="008971BB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  </w:t>
      </w:r>
      <w:r w:rsidR="00454745" w:rsidRPr="0011141C">
        <w:rPr>
          <w:rFonts w:ascii="STKaiti" w:eastAsia="STKaiti" w:hAnsi="STKaiti" w:hint="eastAsia"/>
          <w:b/>
          <w:bCs/>
          <w:sz w:val="32"/>
          <w:szCs w:val="32"/>
        </w:rPr>
        <w:t>马立平八年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级《中华文化之窗》</w:t>
      </w:r>
    </w:p>
    <w:p w14:paraId="6D20265A" w14:textId="675BBC59" w:rsidR="00454745" w:rsidRPr="0011141C" w:rsidRDefault="008971BB" w:rsidP="0011141C">
      <w:pPr>
        <w:pStyle w:val="Default"/>
        <w:jc w:val="center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第</w:t>
      </w:r>
      <w:r w:rsidR="004E1944">
        <w:rPr>
          <w:rFonts w:ascii="STKaiti" w:eastAsia="STKaiti" w:hAnsi="STKaiti" w:hint="eastAsia"/>
          <w:b/>
          <w:bCs/>
          <w:sz w:val="32"/>
          <w:szCs w:val="32"/>
        </w:rPr>
        <w:t>三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单元</w:t>
      </w:r>
      <w:r w:rsidR="004E1944">
        <w:rPr>
          <w:rFonts w:ascii="STKaiti" w:eastAsia="STKaiti" w:hAnsi="STKaiti" w:hint="eastAsia"/>
          <w:b/>
          <w:bCs/>
          <w:sz w:val="32"/>
          <w:szCs w:val="32"/>
        </w:rPr>
        <w:t>人物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考试形式：</w:t>
      </w:r>
    </w:p>
    <w:p w14:paraId="49DBCCA4" w14:textId="380AD5DC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1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proofErr w:type="gramStart"/>
      <w:r w:rsidR="00353C46" w:rsidRPr="0011141C">
        <w:rPr>
          <w:rFonts w:ascii="STKaiti" w:eastAsia="STKaiti" w:hAnsi="STKaiti" w:hint="eastAsia"/>
          <w:b/>
          <w:bCs/>
          <w:sz w:val="32"/>
          <w:szCs w:val="32"/>
        </w:rPr>
        <w:t>口试</w:t>
      </w:r>
      <w:r w:rsidR="007A7543" w:rsidRPr="0011141C">
        <w:rPr>
          <w:rFonts w:ascii="STKaiti" w:eastAsia="STKaiti" w:hAnsi="STKaiti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2</w:t>
      </w:r>
      <w:proofErr w:type="gramEnd"/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开卷笔试</w:t>
      </w:r>
      <w:r w:rsid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3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闭卷笔试</w:t>
      </w:r>
    </w:p>
    <w:p w14:paraId="42B7142D" w14:textId="048DE508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</w:p>
    <w:p w14:paraId="52981FD9" w14:textId="1D475A53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口试内容</w:t>
      </w:r>
      <w:r w:rsidR="004E1944">
        <w:rPr>
          <w:rFonts w:ascii="STKaiti" w:eastAsia="STKaiti" w:hAnsi="STKaiti" w:hint="eastAsia"/>
          <w:b/>
          <w:bCs/>
          <w:sz w:val="32"/>
          <w:szCs w:val="32"/>
        </w:rPr>
        <w:t>（5月8号）</w:t>
      </w:r>
    </w:p>
    <w:p w14:paraId="5D25E271" w14:textId="602B72E3" w:rsidR="00353C46" w:rsidRPr="0011141C" w:rsidRDefault="00353C46" w:rsidP="00353C46">
      <w:pPr>
        <w:pStyle w:val="Default"/>
        <w:spacing w:after="108"/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cs="Calibri"/>
          <w:sz w:val="32"/>
          <w:szCs w:val="32"/>
        </w:rPr>
        <w:t xml:space="preserve">A. </w:t>
      </w:r>
      <w:r w:rsidRPr="0011141C">
        <w:rPr>
          <w:rFonts w:ascii="STKaiti" w:eastAsia="STKaiti" w:hAnsi="STKaiti" w:hint="eastAsia"/>
          <w:sz w:val="32"/>
          <w:szCs w:val="32"/>
        </w:rPr>
        <w:t>课文朗读：从本学期的课文里选</w:t>
      </w:r>
      <w:r w:rsidR="00B626FB" w:rsidRPr="0011141C">
        <w:rPr>
          <w:rFonts w:ascii="STKaiti" w:eastAsia="STKaiti" w:hAnsi="STKaiti" w:hint="eastAsia"/>
          <w:sz w:val="32"/>
          <w:szCs w:val="32"/>
        </w:rPr>
        <w:t>一段</w:t>
      </w:r>
      <w:r w:rsidRPr="0011141C">
        <w:rPr>
          <w:rFonts w:ascii="STKaiti" w:eastAsia="STKaiti" w:hAnsi="STKaiti" w:hint="eastAsia"/>
          <w:sz w:val="32"/>
          <w:szCs w:val="32"/>
        </w:rPr>
        <w:t>你觉得比较有意思的，大声朗读。</w:t>
      </w:r>
      <w:r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1C56F353" w14:textId="2B2B7BF9" w:rsidR="00353C46" w:rsidRPr="0011141C" w:rsidRDefault="004E1944" w:rsidP="00A72F0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cs="Calibri" w:hint="eastAsia"/>
          <w:sz w:val="32"/>
          <w:szCs w:val="32"/>
        </w:rPr>
        <w:t>B</w:t>
      </w:r>
      <w:r w:rsidR="00353C46" w:rsidRPr="0011141C">
        <w:rPr>
          <w:rFonts w:ascii="STKaiti" w:eastAsia="STKaiti" w:hAnsi="STKaiti" w:cs="Calibri"/>
          <w:sz w:val="32"/>
          <w:szCs w:val="32"/>
        </w:rPr>
        <w:t xml:space="preserve">. </w:t>
      </w:r>
      <w:r>
        <w:rPr>
          <w:rFonts w:ascii="STKaiti" w:eastAsia="STKaiti" w:hAnsi="STKaiti" w:hint="eastAsia"/>
          <w:sz w:val="32"/>
          <w:szCs w:val="32"/>
        </w:rPr>
        <w:t>五到十</w:t>
      </w:r>
      <w:r w:rsidR="00353C46" w:rsidRPr="0011141C">
        <w:rPr>
          <w:rFonts w:ascii="STKaiti" w:eastAsia="STKaiti" w:hAnsi="STKaiti" w:hint="eastAsia"/>
          <w:sz w:val="32"/>
          <w:szCs w:val="32"/>
        </w:rPr>
        <w:t>分钟演讲：</w:t>
      </w:r>
      <w:r>
        <w:rPr>
          <w:rFonts w:ascii="STKaiti" w:eastAsia="STKaiti" w:hAnsi="STKaiti" w:hint="eastAsia"/>
          <w:sz w:val="32"/>
          <w:szCs w:val="32"/>
        </w:rPr>
        <w:t>介绍一位中国历史人物，可以是课文里的，也可以是课外的。必须有PPT</w:t>
      </w:r>
      <w:r w:rsidR="00353C46" w:rsidRPr="0011141C">
        <w:rPr>
          <w:rFonts w:ascii="STKaiti" w:eastAsia="STKaiti" w:hAnsi="STKaiti" w:hint="eastAsia"/>
          <w:sz w:val="32"/>
          <w:szCs w:val="32"/>
        </w:rPr>
        <w:t>。</w:t>
      </w:r>
      <w:r w:rsidR="00353C46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4EC18826" w14:textId="70127367" w:rsidR="00353C46" w:rsidRPr="0011141C" w:rsidRDefault="00353C46" w:rsidP="00353C46">
      <w:pPr>
        <w:pStyle w:val="Default"/>
        <w:rPr>
          <w:rFonts w:ascii="STKaiti" w:eastAsia="STKaiti" w:hAnsi="STKaiti"/>
          <w:sz w:val="32"/>
          <w:szCs w:val="32"/>
        </w:rPr>
      </w:pPr>
    </w:p>
    <w:p w14:paraId="1EAE9DE4" w14:textId="07E1C782" w:rsidR="00916AF2" w:rsidRPr="0011141C" w:rsidRDefault="0011141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闭卷考试内容</w:t>
      </w:r>
      <w:r w:rsidR="004E1944">
        <w:rPr>
          <w:rFonts w:ascii="STKaiti" w:eastAsia="STKaiti" w:hAnsi="STKaiti" w:hint="eastAsia"/>
          <w:b/>
          <w:bCs/>
          <w:sz w:val="32"/>
          <w:szCs w:val="32"/>
        </w:rPr>
        <w:t>（5月1号）</w:t>
      </w:r>
    </w:p>
    <w:p w14:paraId="4D2B6A1F" w14:textId="77777777" w:rsidR="004E1944" w:rsidRDefault="00D0301B" w:rsidP="00353C46">
      <w:pPr>
        <w:pStyle w:val="Default"/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默写</w:t>
      </w:r>
      <w:r w:rsidR="004E1944">
        <w:rPr>
          <w:rFonts w:ascii="STKaiti" w:eastAsia="STKaiti" w:hAnsi="STKaiti" w:hint="eastAsia"/>
          <w:sz w:val="32"/>
          <w:szCs w:val="32"/>
        </w:rPr>
        <w:t>和听写本学期学过的课文各两段。</w:t>
      </w:r>
    </w:p>
    <w:p w14:paraId="4E4768BB" w14:textId="0C280F61" w:rsidR="004A12F7" w:rsidRPr="0011141C" w:rsidRDefault="004E1944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可能</w:t>
      </w:r>
      <w:r w:rsidR="004A12F7" w:rsidRPr="0011141C">
        <w:rPr>
          <w:rFonts w:ascii="STKaiti" w:eastAsia="STKaiti" w:hAnsi="STKaiti" w:hint="eastAsia"/>
          <w:sz w:val="32"/>
          <w:szCs w:val="32"/>
        </w:rPr>
        <w:t>听写</w:t>
      </w:r>
      <w:r>
        <w:rPr>
          <w:rFonts w:ascii="STKaiti" w:eastAsia="STKaiti" w:hAnsi="STKaiti" w:hint="eastAsia"/>
          <w:sz w:val="32"/>
          <w:szCs w:val="32"/>
        </w:rPr>
        <w:t>的段落：</w:t>
      </w:r>
    </w:p>
    <w:p w14:paraId="13CFAD0C" w14:textId="506DF3DD" w:rsidR="004E1944" w:rsidRPr="004E1944" w:rsidRDefault="004E1944" w:rsidP="004E1944">
      <w:pPr>
        <w:pStyle w:val="Default"/>
        <w:numPr>
          <w:ilvl w:val="0"/>
          <w:numId w:val="1"/>
        </w:numPr>
        <w:rPr>
          <w:rFonts w:ascii="STKaiti" w:eastAsia="STKaiti" w:hAnsi="STKaiti" w:hint="eastAsia"/>
          <w:sz w:val="32"/>
          <w:szCs w:val="32"/>
        </w:rPr>
      </w:pPr>
      <w:r w:rsidRPr="004E1944">
        <w:rPr>
          <w:rFonts w:ascii="STKaiti" w:eastAsia="STKaiti" w:hAnsi="STKaiti" w:hint="eastAsia"/>
          <w:sz w:val="32"/>
          <w:szCs w:val="32"/>
        </w:rPr>
        <w:t>秦始皇统一了中国以后,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做了一些有利于人民的事,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也做了一些伤害人民的事。今天先给你讲他做的有利于人民的事。</w:t>
      </w:r>
    </w:p>
    <w:p w14:paraId="0C6300C7" w14:textId="5FDDBA20" w:rsidR="004E1944" w:rsidRPr="004E1944" w:rsidRDefault="004E1944" w:rsidP="004E1944">
      <w:pPr>
        <w:pStyle w:val="Default"/>
        <w:numPr>
          <w:ilvl w:val="0"/>
          <w:numId w:val="1"/>
        </w:numPr>
        <w:rPr>
          <w:rFonts w:ascii="STKaiti" w:eastAsia="STKaiti" w:hAnsi="STKaiti" w:hint="eastAsia"/>
          <w:sz w:val="32"/>
          <w:szCs w:val="32"/>
        </w:rPr>
      </w:pPr>
      <w:r w:rsidRPr="004E1944">
        <w:rPr>
          <w:rFonts w:ascii="STKaiti" w:eastAsia="STKaiti" w:hAnsi="STKaiti" w:hint="eastAsia"/>
          <w:sz w:val="32"/>
          <w:szCs w:val="32"/>
        </w:rPr>
        <w:t>项羽听见四面到处是楚歌声</w:t>
      </w:r>
      <w:r w:rsidRPr="004E1944">
        <w:rPr>
          <w:rFonts w:ascii="STKaiti" w:eastAsia="STKaiti" w:hAnsi="STKaiti"/>
          <w:sz w:val="32"/>
          <w:szCs w:val="32"/>
        </w:rPr>
        <w:t>,</w:t>
      </w:r>
      <w:r w:rsidRPr="004E1944">
        <w:rPr>
          <w:rFonts w:ascii="STKaiti" w:eastAsia="STKaiti" w:hAnsi="STKaiti" w:hint="eastAsia"/>
          <w:sz w:val="32"/>
          <w:szCs w:val="32"/>
        </w:rPr>
        <w:t>大吃一惊</w:t>
      </w:r>
      <w:r w:rsidRPr="004E1944">
        <w:rPr>
          <w:rFonts w:ascii="STKaiti" w:eastAsia="STKaiti" w:hAnsi="STKaiti"/>
          <w:sz w:val="32"/>
          <w:szCs w:val="32"/>
        </w:rPr>
        <w:t>: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完了</w:t>
      </w:r>
      <w:r w:rsidRPr="004E1944">
        <w:rPr>
          <w:rFonts w:ascii="STKaiti" w:eastAsia="STKaiti" w:hAnsi="STKaiti"/>
          <w:sz w:val="32"/>
          <w:szCs w:val="32"/>
        </w:rPr>
        <w:t>!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难道刘邦已经打下楚地了吗</w:t>
      </w:r>
      <w:r w:rsidRPr="004E1944">
        <w:rPr>
          <w:rFonts w:ascii="STKaiti" w:eastAsia="STKaiti" w:hAnsi="STKaiti"/>
          <w:sz w:val="32"/>
          <w:szCs w:val="32"/>
        </w:rPr>
        <w:t>?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汉营里怎么有这么多的楚人呢?”</w:t>
      </w:r>
    </w:p>
    <w:p w14:paraId="1946B18D" w14:textId="78158C9B" w:rsidR="004E1944" w:rsidRPr="004E1944" w:rsidRDefault="004E1944" w:rsidP="004E1944">
      <w:pPr>
        <w:pStyle w:val="Default"/>
        <w:numPr>
          <w:ilvl w:val="0"/>
          <w:numId w:val="1"/>
        </w:numPr>
        <w:rPr>
          <w:rFonts w:ascii="STKaiti" w:eastAsia="STKaiti" w:hAnsi="STKaiti" w:hint="eastAsia"/>
          <w:sz w:val="32"/>
          <w:szCs w:val="32"/>
        </w:rPr>
      </w:pPr>
      <w:r w:rsidRPr="004E1944">
        <w:rPr>
          <w:rFonts w:ascii="STKaiti" w:eastAsia="STKaiti" w:hAnsi="STKaiti" w:hint="eastAsia"/>
          <w:sz w:val="32"/>
          <w:szCs w:val="32"/>
        </w:rPr>
        <w:t>岳飞从小文武双全</w:t>
      </w:r>
      <w:r w:rsidRPr="004E1944">
        <w:rPr>
          <w:rFonts w:ascii="STKaiti" w:eastAsia="STKaiti" w:hAnsi="STKaiti"/>
          <w:sz w:val="32"/>
          <w:szCs w:val="32"/>
        </w:rPr>
        <w:t>,</w:t>
      </w:r>
      <w:r w:rsidRPr="004E1944">
        <w:rPr>
          <w:rFonts w:ascii="STKaiti" w:eastAsia="STKaiti" w:hAnsi="STKaiti" w:hint="eastAsia"/>
          <w:sz w:val="32"/>
          <w:szCs w:val="32"/>
        </w:rPr>
        <w:t>既能写诗</w:t>
      </w:r>
      <w:r w:rsidRPr="004E1944">
        <w:rPr>
          <w:rFonts w:ascii="STKaiti" w:eastAsia="STKaiti" w:hAnsi="STKaiti"/>
          <w:sz w:val="32"/>
          <w:szCs w:val="32"/>
        </w:rPr>
        <w:t>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又能骑射。他写的诗歌气壮山河</w:t>
      </w:r>
      <w:r w:rsidRPr="004E1944">
        <w:rPr>
          <w:rFonts w:ascii="STKaiti" w:eastAsia="STKaiti" w:hAnsi="STKaiti"/>
          <w:sz w:val="32"/>
          <w:szCs w:val="32"/>
        </w:rPr>
        <w:t>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他骑马射箭能左右开弓。</w:t>
      </w:r>
    </w:p>
    <w:p w14:paraId="0E157C8C" w14:textId="6799AFA2" w:rsidR="004E1944" w:rsidRDefault="004E1944" w:rsidP="00DE770F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4E1944">
        <w:rPr>
          <w:rFonts w:ascii="STKaiti" w:eastAsia="STKaiti" w:hAnsi="STKaiti"/>
          <w:sz w:val="32"/>
          <w:szCs w:val="32"/>
        </w:rPr>
        <w:t>“</w:t>
      </w:r>
      <w:proofErr w:type="gramStart"/>
      <w:r w:rsidRPr="004E1944">
        <w:rPr>
          <w:rFonts w:ascii="STKaiti" w:eastAsia="STKaiti" w:hAnsi="STKaiti" w:hint="eastAsia"/>
          <w:sz w:val="32"/>
          <w:szCs w:val="32"/>
        </w:rPr>
        <w:t>宝瓶口”打开了</w:t>
      </w:r>
      <w:proofErr w:type="gramEnd"/>
      <w:r w:rsidRPr="004E1944">
        <w:rPr>
          <w:rFonts w:ascii="STKaiti" w:eastAsia="STKaiti" w:hAnsi="STKaiti"/>
          <w:sz w:val="32"/>
          <w:szCs w:val="32"/>
        </w:rPr>
        <w:t>,</w:t>
      </w:r>
      <w:r w:rsidRPr="004E1944"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岷江的水通过“宝瓶口”流入新开的河道</w:t>
      </w:r>
      <w:r w:rsidRPr="004E1944">
        <w:rPr>
          <w:rFonts w:ascii="STKaiti" w:eastAsia="STKaiti" w:hAnsi="STKaiti"/>
          <w:sz w:val="32"/>
          <w:szCs w:val="32"/>
        </w:rPr>
        <w:t>,</w:t>
      </w:r>
      <w:r w:rsidRPr="004E1944"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一直流向东面的沱江。可是,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流入宝瓶口的江水并不多</w:t>
      </w:r>
      <w:r>
        <w:rPr>
          <w:rFonts w:ascii="STKaiti" w:eastAsia="STKaiti" w:hAnsi="STKaiti" w:hint="eastAsia"/>
          <w:sz w:val="32"/>
          <w:szCs w:val="32"/>
        </w:rPr>
        <w:t>。</w:t>
      </w:r>
    </w:p>
    <w:p w14:paraId="1BC37755" w14:textId="34C5A9C8" w:rsidR="004E1944" w:rsidRDefault="004E1944" w:rsidP="004E1944">
      <w:pPr>
        <w:pStyle w:val="Default"/>
        <w:rPr>
          <w:rFonts w:ascii="STKaiti" w:eastAsia="STKaiti" w:hAnsi="STKaiti"/>
          <w:sz w:val="32"/>
          <w:szCs w:val="32"/>
        </w:rPr>
      </w:pPr>
    </w:p>
    <w:p w14:paraId="1E0F3673" w14:textId="68AD3068" w:rsidR="004E1944" w:rsidRDefault="004E1944" w:rsidP="004E1944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要默写的段落：</w:t>
      </w:r>
    </w:p>
    <w:p w14:paraId="3DC99A87" w14:textId="61191B94" w:rsidR="004E1944" w:rsidRPr="004E1944" w:rsidRDefault="004E1944" w:rsidP="004E1944">
      <w:pPr>
        <w:pStyle w:val="Default"/>
        <w:numPr>
          <w:ilvl w:val="0"/>
          <w:numId w:val="2"/>
        </w:numPr>
        <w:rPr>
          <w:rFonts w:ascii="STKaiti" w:eastAsia="STKaiti" w:hAnsi="STKaiti" w:hint="eastAsia"/>
          <w:sz w:val="32"/>
          <w:szCs w:val="32"/>
        </w:rPr>
      </w:pPr>
      <w:r w:rsidRPr="004E1944">
        <w:rPr>
          <w:rFonts w:ascii="STKaiti" w:eastAsia="STKaiti" w:hAnsi="STKaiti" w:hint="eastAsia"/>
          <w:sz w:val="32"/>
          <w:szCs w:val="32"/>
        </w:rPr>
        <w:t>战国时期一位学者曾经说过,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君王和人民,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就像船和水一样。水可以托着船,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也可以把船打翻。</w:t>
      </w:r>
    </w:p>
    <w:p w14:paraId="578C5FAF" w14:textId="17B3C28F" w:rsidR="004E1944" w:rsidRPr="004E1944" w:rsidRDefault="004E1944" w:rsidP="004E1944">
      <w:pPr>
        <w:pStyle w:val="Default"/>
        <w:numPr>
          <w:ilvl w:val="0"/>
          <w:numId w:val="2"/>
        </w:numPr>
        <w:rPr>
          <w:rFonts w:ascii="STKaiti" w:eastAsia="STKaiti" w:hAnsi="STKaiti" w:hint="eastAsia"/>
          <w:sz w:val="32"/>
          <w:szCs w:val="32"/>
        </w:rPr>
      </w:pPr>
      <w:r w:rsidRPr="004E1944">
        <w:rPr>
          <w:rFonts w:ascii="STKaiti" w:eastAsia="STKaiti" w:hAnsi="STKaiti" w:hint="eastAsia"/>
          <w:sz w:val="32"/>
          <w:szCs w:val="32"/>
        </w:rPr>
        <w:t>中国历史上的主要朝代就这些</w:t>
      </w:r>
      <w:r w:rsidRPr="004E1944">
        <w:rPr>
          <w:rFonts w:ascii="STKaiti" w:eastAsia="STKaiti" w:hAnsi="STKaiti"/>
          <w:sz w:val="32"/>
          <w:szCs w:val="32"/>
        </w:rPr>
        <w:t>!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秦以前</w:t>
      </w:r>
      <w:r w:rsidRPr="004E1944">
        <w:rPr>
          <w:rFonts w:ascii="STKaiti" w:eastAsia="STKaiti" w:hAnsi="STKaiti"/>
          <w:sz w:val="32"/>
          <w:szCs w:val="32"/>
        </w:rPr>
        <w:t>: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夏、商、周</w:t>
      </w:r>
      <w:r w:rsidRPr="004E1944">
        <w:rPr>
          <w:rFonts w:ascii="STKaiti" w:eastAsia="STKaiti" w:hAnsi="STKaiti"/>
          <w:sz w:val="32"/>
          <w:szCs w:val="32"/>
        </w:rPr>
        <w:t>;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秦以后</w:t>
      </w:r>
      <w:r w:rsidRPr="004E1944">
        <w:rPr>
          <w:rFonts w:ascii="STKaiti" w:eastAsia="STKaiti" w:hAnsi="STKaiti"/>
          <w:sz w:val="32"/>
          <w:szCs w:val="32"/>
        </w:rPr>
        <w:t>: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汉、晋、南北、隋</w:t>
      </w:r>
      <w:r w:rsidRPr="004E1944">
        <w:rPr>
          <w:rFonts w:ascii="STKaiti" w:eastAsia="STKaiti" w:hAnsi="STKaiti"/>
          <w:sz w:val="32"/>
          <w:szCs w:val="32"/>
        </w:rPr>
        <w:t>;</w:t>
      </w:r>
      <w:r>
        <w:rPr>
          <w:rFonts w:ascii="STKaiti" w:eastAsia="STKaiti" w:hAnsi="STKaiti"/>
          <w:sz w:val="32"/>
          <w:szCs w:val="32"/>
        </w:rPr>
        <w:t xml:space="preserve"> </w:t>
      </w:r>
      <w:r w:rsidRPr="004E1944">
        <w:rPr>
          <w:rFonts w:ascii="STKaiti" w:eastAsia="STKaiti" w:hAnsi="STKaiti" w:hint="eastAsia"/>
          <w:sz w:val="32"/>
          <w:szCs w:val="32"/>
        </w:rPr>
        <w:t>唐、宋、元、明、清。</w:t>
      </w:r>
    </w:p>
    <w:sectPr w:rsidR="004E1944" w:rsidRPr="004E1944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23FE" w14:textId="77777777" w:rsidR="00212C47" w:rsidRDefault="00212C47" w:rsidP="00906448">
      <w:r>
        <w:separator/>
      </w:r>
    </w:p>
  </w:endnote>
  <w:endnote w:type="continuationSeparator" w:id="0">
    <w:p w14:paraId="09C12194" w14:textId="77777777" w:rsidR="00212C47" w:rsidRDefault="00212C47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B2E7" w14:textId="77777777" w:rsidR="00212C47" w:rsidRDefault="00212C47" w:rsidP="00906448">
      <w:r>
        <w:separator/>
      </w:r>
    </w:p>
  </w:footnote>
  <w:footnote w:type="continuationSeparator" w:id="0">
    <w:p w14:paraId="7444892A" w14:textId="77777777" w:rsidR="00212C47" w:rsidRDefault="00212C47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1B47"/>
    <w:multiLevelType w:val="hybridMultilevel"/>
    <w:tmpl w:val="3308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rQUADjm3HSwAAAA="/>
  </w:docVars>
  <w:rsids>
    <w:rsidRoot w:val="00B3402D"/>
    <w:rsid w:val="0000321F"/>
    <w:rsid w:val="00003509"/>
    <w:rsid w:val="00017665"/>
    <w:rsid w:val="0002140D"/>
    <w:rsid w:val="00032AD8"/>
    <w:rsid w:val="00035B28"/>
    <w:rsid w:val="0006687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12C47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4E1944"/>
    <w:rsid w:val="00500C9A"/>
    <w:rsid w:val="005043C5"/>
    <w:rsid w:val="005056B6"/>
    <w:rsid w:val="00513336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534B"/>
    <w:rsid w:val="008C66A3"/>
    <w:rsid w:val="008D0EBA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C10C1"/>
    <w:rsid w:val="009E4B1B"/>
    <w:rsid w:val="00A40096"/>
    <w:rsid w:val="00A54002"/>
    <w:rsid w:val="00A71710"/>
    <w:rsid w:val="00A72F08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2021-04-24T18:41:00Z</dcterms:created>
  <dcterms:modified xsi:type="dcterms:W3CDTF">2021-04-24T18:41:00Z</dcterms:modified>
</cp:coreProperties>
</file>